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7FDA5" w14:textId="2D64E349" w:rsidR="00F23848" w:rsidRDefault="007C78D9" w:rsidP="007C78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ค่าความเชื่อมั่นของแบบสอบถาม</w:t>
      </w:r>
    </w:p>
    <w:p w14:paraId="12704482" w14:textId="77777777" w:rsidR="007C78D9" w:rsidRPr="007C78D9" w:rsidRDefault="007C78D9" w:rsidP="007C78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W w:w="5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3"/>
        <w:gridCol w:w="1294"/>
        <w:gridCol w:w="1417"/>
        <w:gridCol w:w="1701"/>
      </w:tblGrid>
      <w:tr w:rsidR="00F23848" w:rsidRPr="007C78D9" w14:paraId="601DA09A" w14:textId="77777777" w:rsidTr="007C78D9">
        <w:trPr>
          <w:cantSplit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5A9BF3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Case Processing Summary</w:t>
            </w:r>
          </w:p>
        </w:tc>
      </w:tr>
      <w:tr w:rsidR="00F23848" w:rsidRPr="007C78D9" w14:paraId="6A84CA7A" w14:textId="77777777" w:rsidTr="007C78D9">
        <w:trPr>
          <w:cantSplit/>
        </w:trPr>
        <w:tc>
          <w:tcPr>
            <w:tcW w:w="212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BA7204A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58EA9C0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N</w:t>
            </w:r>
          </w:p>
        </w:tc>
        <w:tc>
          <w:tcPr>
            <w:tcW w:w="17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12EFC2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%</w:t>
            </w:r>
          </w:p>
        </w:tc>
      </w:tr>
      <w:tr w:rsidR="00F23848" w:rsidRPr="007C78D9" w14:paraId="34565FED" w14:textId="77777777" w:rsidTr="007C78D9">
        <w:trPr>
          <w:cantSplit/>
        </w:trPr>
        <w:tc>
          <w:tcPr>
            <w:tcW w:w="8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358A4D5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Cases</w:t>
            </w:r>
          </w:p>
        </w:tc>
        <w:tc>
          <w:tcPr>
            <w:tcW w:w="12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B8322D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Valid</w:t>
            </w:r>
          </w:p>
        </w:tc>
        <w:tc>
          <w:tcPr>
            <w:tcW w:w="141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69EE66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7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EB70E3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100.0</w:t>
            </w:r>
          </w:p>
        </w:tc>
      </w:tr>
      <w:tr w:rsidR="00F23848" w:rsidRPr="007C78D9" w14:paraId="364C0810" w14:textId="77777777" w:rsidTr="007C78D9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0AAC80F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C9D3CB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7C78D9">
              <w:rPr>
                <w:rFonts w:ascii="TH SarabunPSK" w:hAnsi="TH SarabunPSK" w:cs="TH SarabunPSK"/>
                <w:color w:val="000000"/>
                <w:sz w:val="28"/>
              </w:rPr>
              <w:t>Excluded</w:t>
            </w:r>
            <w:r w:rsidRPr="007C78D9">
              <w:rPr>
                <w:rFonts w:ascii="TH SarabunPSK" w:hAnsi="TH SarabunPSK" w:cs="TH SarabunPSK"/>
                <w:color w:val="000000"/>
                <w:sz w:val="28"/>
                <w:vertAlign w:val="superscript"/>
              </w:rPr>
              <w:t>a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CF05C2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1CDCB5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.0</w:t>
            </w:r>
          </w:p>
        </w:tc>
      </w:tr>
      <w:tr w:rsidR="00F23848" w:rsidRPr="007C78D9" w14:paraId="1B4B5BC3" w14:textId="77777777" w:rsidTr="007C78D9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DDE0E67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ADB4EEC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Total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A6F94D7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7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5ADE588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100.0</w:t>
            </w:r>
          </w:p>
        </w:tc>
      </w:tr>
      <w:tr w:rsidR="00F23848" w:rsidRPr="007C78D9" w14:paraId="2C750D65" w14:textId="77777777" w:rsidTr="007C78D9">
        <w:trPr>
          <w:cantSplit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0C1B03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a. Listwise deletion based on all variables in the procedure.</w:t>
            </w:r>
          </w:p>
        </w:tc>
      </w:tr>
      <w:tr w:rsidR="00F23848" w:rsidRPr="007C78D9" w14:paraId="5F9DEFE9" w14:textId="77777777" w:rsidTr="007C78D9">
        <w:trPr>
          <w:cantSplit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047B13" w14:textId="77777777" w:rsidR="007C78D9" w:rsidRDefault="007C78D9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  <w:p w14:paraId="1E9BF1F4" w14:textId="7B93CBF5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Reliability Statistics</w:t>
            </w:r>
          </w:p>
        </w:tc>
        <w:bookmarkStart w:id="0" w:name="_GoBack"/>
        <w:bookmarkEnd w:id="0"/>
      </w:tr>
      <w:tr w:rsidR="00F23848" w:rsidRPr="007C78D9" w14:paraId="0EE08487" w14:textId="77777777" w:rsidTr="007C78D9">
        <w:trPr>
          <w:cantSplit/>
        </w:trPr>
        <w:tc>
          <w:tcPr>
            <w:tcW w:w="212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909A86B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Cronbach's Alpha</w:t>
            </w:r>
          </w:p>
        </w:tc>
        <w:tc>
          <w:tcPr>
            <w:tcW w:w="3118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28EE47F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N of Items</w:t>
            </w:r>
          </w:p>
        </w:tc>
      </w:tr>
      <w:tr w:rsidR="00F23848" w:rsidRPr="007C78D9" w14:paraId="630B53A8" w14:textId="77777777" w:rsidTr="007C78D9">
        <w:trPr>
          <w:cantSplit/>
        </w:trPr>
        <w:tc>
          <w:tcPr>
            <w:tcW w:w="212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648DED9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.834</w:t>
            </w:r>
          </w:p>
        </w:tc>
        <w:tc>
          <w:tcPr>
            <w:tcW w:w="3118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49A0053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</w:tc>
      </w:tr>
    </w:tbl>
    <w:p w14:paraId="44953643" w14:textId="77777777" w:rsidR="00F23848" w:rsidRPr="007C78D9" w:rsidRDefault="00F23848" w:rsidP="00F2384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418"/>
        <w:gridCol w:w="1559"/>
        <w:gridCol w:w="1701"/>
        <w:gridCol w:w="1701"/>
      </w:tblGrid>
      <w:tr w:rsidR="00F23848" w:rsidRPr="007C78D9" w14:paraId="250287B8" w14:textId="77777777" w:rsidTr="007C78D9">
        <w:trPr>
          <w:cantSplit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4F8733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Item-Total Statistics</w:t>
            </w:r>
          </w:p>
        </w:tc>
      </w:tr>
      <w:tr w:rsidR="00F23848" w:rsidRPr="007C78D9" w14:paraId="0E089F4F" w14:textId="77777777" w:rsidTr="007C78D9">
        <w:trPr>
          <w:cantSplit/>
        </w:trPr>
        <w:tc>
          <w:tcPr>
            <w:tcW w:w="29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D1D6FAA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D51B416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Scale Mean if Item Deleted</w:t>
            </w:r>
          </w:p>
        </w:tc>
        <w:tc>
          <w:tcPr>
            <w:tcW w:w="15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276760C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Scale Variance if Item Deleted</w:t>
            </w:r>
          </w:p>
        </w:tc>
        <w:tc>
          <w:tcPr>
            <w:tcW w:w="17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59BA431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Corrected Item-Total Correlation</w:t>
            </w:r>
          </w:p>
        </w:tc>
        <w:tc>
          <w:tcPr>
            <w:tcW w:w="17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EF6D2F9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Cronbach's Alpha if Item Deleted</w:t>
            </w:r>
          </w:p>
        </w:tc>
      </w:tr>
      <w:tr w:rsidR="00F23848" w:rsidRPr="007C78D9" w14:paraId="2592FEFA" w14:textId="77777777" w:rsidTr="007C78D9">
        <w:trPr>
          <w:cantSplit/>
        </w:trPr>
        <w:tc>
          <w:tcPr>
            <w:tcW w:w="297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D44F1F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สถานที่ตั้งพุ่มกระจายตามบ้านเรือนอย่างเหมาะสม</w:t>
            </w:r>
          </w:p>
        </w:tc>
        <w:tc>
          <w:tcPr>
            <w:tcW w:w="141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EC45A9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57.83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5391F5C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37.937</w:t>
            </w:r>
          </w:p>
        </w:tc>
        <w:tc>
          <w:tcPr>
            <w:tcW w:w="17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750AC1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.358</w:t>
            </w:r>
          </w:p>
        </w:tc>
        <w:tc>
          <w:tcPr>
            <w:tcW w:w="17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2A4B2E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.829</w:t>
            </w:r>
          </w:p>
        </w:tc>
      </w:tr>
      <w:tr w:rsidR="00F23848" w:rsidRPr="007C78D9" w14:paraId="6C4207D7" w14:textId="77777777" w:rsidTr="007C78D9">
        <w:trPr>
          <w:cantSplit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4C7971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ระยะเวลาการตั้งพุ่มผ้าป่ามีความเหมาะสม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DB9580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57.97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034B35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40.999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6905E6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.035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1413A3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.847</w:t>
            </w:r>
          </w:p>
        </w:tc>
      </w:tr>
      <w:tr w:rsidR="00F23848" w:rsidRPr="007C78D9" w14:paraId="65A418D6" w14:textId="77777777" w:rsidTr="007C78D9">
        <w:trPr>
          <w:cantSplit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33A2B7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ความมีส่วนร่วมในการตั้งพุ่มผ้าป่าของประชาชนและชุมชนทุกสาย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F617A1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57.63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F54A77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36.240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367BF2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.482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3D95AE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.822</w:t>
            </w:r>
          </w:p>
        </w:tc>
      </w:tr>
      <w:tr w:rsidR="00F23848" w:rsidRPr="007C78D9" w14:paraId="48B00DC2" w14:textId="77777777" w:rsidTr="007C78D9">
        <w:trPr>
          <w:cantSplit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59C7C5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มีเรือเข้าร่วมการแข่งขันในจำนวนที่เหมาะสม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51BE57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57.83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FFC70E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37.316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842772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.397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EA2592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.827</w:t>
            </w:r>
          </w:p>
        </w:tc>
      </w:tr>
      <w:tr w:rsidR="00F23848" w:rsidRPr="007C78D9" w14:paraId="168D16DB" w14:textId="77777777" w:rsidTr="007C78D9">
        <w:trPr>
          <w:cantSplit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0C9C67" w14:textId="69C4B8F1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สถานที่ในการแข่งขันเรือยาวมีความเพีย</w:t>
            </w:r>
            <w:r w:rsidR="007C78D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ง</w:t>
            </w: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พอและปลอดภัย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D8D57C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58.03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82ED7B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35.068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DD7633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.435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0C7FBB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.828</w:t>
            </w:r>
          </w:p>
        </w:tc>
      </w:tr>
      <w:tr w:rsidR="00F23848" w:rsidRPr="007C78D9" w14:paraId="047336DA" w14:textId="77777777" w:rsidTr="007C78D9">
        <w:trPr>
          <w:cantSplit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B294F1" w14:textId="54EC66AC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การจัดกองเชียร์และเสียงพากตลอดการแข่งขันเรือยามทำให้เพลิดเพลิน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08C309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57.67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2EEFCE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36.713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B2B33E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.557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92F950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.818</w:t>
            </w:r>
          </w:p>
        </w:tc>
      </w:tr>
      <w:tr w:rsidR="00F23848" w:rsidRPr="007C78D9" w14:paraId="049F89C3" w14:textId="77777777" w:rsidTr="007C78D9">
        <w:trPr>
          <w:cantSplit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0C09EF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เวลาในการจัดพิธีฉลองถ้วยรางวัลมีความเหมาะสม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E5ED45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57.90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CC2292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34.507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56FED9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.608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7BB36F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.813</w:t>
            </w:r>
          </w:p>
        </w:tc>
      </w:tr>
      <w:tr w:rsidR="00F23848" w:rsidRPr="007C78D9" w14:paraId="29395525" w14:textId="77777777" w:rsidTr="007C78D9">
        <w:trPr>
          <w:cantSplit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74A88C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สถานที่จัดพิธีฉลองถ้วยรางวัลมีความจุเพียงพอ</w:t>
            </w:r>
            <w:r w:rsidRPr="007C78D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สะอาด</w:t>
            </w:r>
            <w:r w:rsidRPr="007C78D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และปลอดภัย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72F13A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57.93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9D2D57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33.651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E13254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.624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54A48B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.811</w:t>
            </w:r>
          </w:p>
        </w:tc>
      </w:tr>
      <w:tr w:rsidR="00F23848" w:rsidRPr="007C78D9" w14:paraId="75234F39" w14:textId="77777777" w:rsidTr="007C78D9">
        <w:trPr>
          <w:cantSplit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842E9B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ประชาชนทุกส่วนมีส่วนร่วมยินดีในพิธีฉลองถ้วยรางวัล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FCB2B2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57.90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602DF5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33.955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CFDAEE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.664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0ECEE1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.809</w:t>
            </w:r>
          </w:p>
        </w:tc>
      </w:tr>
      <w:tr w:rsidR="00F23848" w:rsidRPr="007C78D9" w14:paraId="659D4ADE" w14:textId="77777777" w:rsidTr="007C78D9">
        <w:trPr>
          <w:cantSplit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A33477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การจัดกระบวนมีความเป็นระเบียบ</w:t>
            </w:r>
            <w:r w:rsidRPr="007C78D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สวยงาม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20B5B0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57.27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E6EF76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36.961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7D697F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.589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44E8A1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.818</w:t>
            </w:r>
          </w:p>
        </w:tc>
      </w:tr>
      <w:tr w:rsidR="00F23848" w:rsidRPr="007C78D9" w14:paraId="6F8127D6" w14:textId="77777777" w:rsidTr="007C78D9">
        <w:trPr>
          <w:cantSplit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4E1371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มีความพร้อมเพรียงในพิธีชักพระ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4CCC5C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57.37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48DE5B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39.275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87297E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.286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4F97D9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.832</w:t>
            </w:r>
          </w:p>
        </w:tc>
      </w:tr>
      <w:tr w:rsidR="00F23848" w:rsidRPr="007C78D9" w14:paraId="275ED0C9" w14:textId="77777777" w:rsidTr="007C78D9">
        <w:trPr>
          <w:cantSplit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E22BF0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เปิดโอกาสให้ประชาชนเข้าร่วมขบวนอย่างทั่วถึง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BC5EF2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57.20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932BB5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37.752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005E4D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.480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2E7583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.823</w:t>
            </w:r>
          </w:p>
        </w:tc>
      </w:tr>
      <w:tr w:rsidR="00F23848" w:rsidRPr="007C78D9" w14:paraId="22DAB737" w14:textId="77777777" w:rsidTr="007C78D9">
        <w:trPr>
          <w:cantSplit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7C74F6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ความวิจิตรงดงามของรถพนมพระ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A003ED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56.93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C39BC0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39.099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3AE9F1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.510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2DB08B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.825</w:t>
            </w:r>
          </w:p>
        </w:tc>
      </w:tr>
      <w:tr w:rsidR="00F23848" w:rsidRPr="007C78D9" w14:paraId="54163EB8" w14:textId="77777777" w:rsidTr="007C78D9">
        <w:trPr>
          <w:cantSplit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B3700E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การจัดสถานที่จอดรถพนมพระมีความเหมาะสม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DE8FF7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57.63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45F07E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36.240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27CBB2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.454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BE2ECE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.824</w:t>
            </w:r>
          </w:p>
        </w:tc>
      </w:tr>
      <w:tr w:rsidR="00F23848" w:rsidRPr="007C78D9" w14:paraId="473D547D" w14:textId="77777777" w:rsidTr="007C78D9">
        <w:trPr>
          <w:cantSplit/>
        </w:trPr>
        <w:tc>
          <w:tcPr>
            <w:tcW w:w="297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710749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  <w:cs/>
              </w:rPr>
              <w:t>ระยะเวลาการเปิดให้ประชาชนมีส่วนร่วมทำบุญ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F3171AF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57.17</w:t>
            </w:r>
          </w:p>
        </w:tc>
        <w:tc>
          <w:tcPr>
            <w:tcW w:w="15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6E30B49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37.730</w:t>
            </w:r>
          </w:p>
        </w:tc>
        <w:tc>
          <w:tcPr>
            <w:tcW w:w="17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F34B8A7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.486</w:t>
            </w:r>
          </w:p>
        </w:tc>
        <w:tc>
          <w:tcPr>
            <w:tcW w:w="17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49C9CEF" w14:textId="77777777" w:rsidR="00F23848" w:rsidRPr="007C78D9" w:rsidRDefault="00F23848" w:rsidP="00F238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7C78D9">
              <w:rPr>
                <w:rFonts w:ascii="TH SarabunPSK" w:hAnsi="TH SarabunPSK" w:cs="TH SarabunPSK"/>
                <w:color w:val="000000"/>
                <w:sz w:val="28"/>
              </w:rPr>
              <w:t>.823</w:t>
            </w:r>
          </w:p>
        </w:tc>
      </w:tr>
    </w:tbl>
    <w:p w14:paraId="2DF02895" w14:textId="77777777" w:rsidR="008F7FFD" w:rsidRPr="007C78D9" w:rsidRDefault="008F7FFD">
      <w:pPr>
        <w:rPr>
          <w:rFonts w:ascii="TH SarabunPSK" w:hAnsi="TH SarabunPSK" w:cs="TH SarabunPSK"/>
          <w:sz w:val="28"/>
        </w:rPr>
      </w:pPr>
    </w:p>
    <w:sectPr w:rsidR="008F7FFD" w:rsidRPr="007C78D9" w:rsidSect="007C78D9">
      <w:pgSz w:w="11906" w:h="16838"/>
      <w:pgMar w:top="1135" w:right="1440" w:bottom="70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48"/>
    <w:rsid w:val="00130B13"/>
    <w:rsid w:val="002D7C78"/>
    <w:rsid w:val="007C78D9"/>
    <w:rsid w:val="00835B85"/>
    <w:rsid w:val="008F7FFD"/>
    <w:rsid w:val="00BD2B3E"/>
    <w:rsid w:val="00F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E6BE5"/>
  <w15:docId w15:val="{1D40652C-6523-48A1-A348-173EC6BD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sumsung</dc:creator>
  <cp:lastModifiedBy>lenovo</cp:lastModifiedBy>
  <cp:revision>3</cp:revision>
  <dcterms:created xsi:type="dcterms:W3CDTF">2019-10-03T02:51:00Z</dcterms:created>
  <dcterms:modified xsi:type="dcterms:W3CDTF">2019-10-03T02:58:00Z</dcterms:modified>
</cp:coreProperties>
</file>