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DFE7" w14:textId="77777777" w:rsidR="00833171" w:rsidRDefault="00833171" w:rsidP="00833171">
      <w:pPr>
        <w:autoSpaceDE w:val="0"/>
        <w:autoSpaceDN w:val="0"/>
        <w:adjustRightInd w:val="0"/>
        <w:rPr>
          <w:rFonts w:asciiTheme="majorBidi" w:hAnsiTheme="majorBidi" w:cstheme="majorBidi" w:hint="cs"/>
          <w:b/>
          <w:bCs/>
          <w:sz w:val="32"/>
          <w:szCs w:val="32"/>
        </w:rPr>
      </w:pPr>
    </w:p>
    <w:p w14:paraId="2B66E177" w14:textId="77777777" w:rsidR="00833171" w:rsidRPr="00500EF8" w:rsidRDefault="00833171" w:rsidP="0083317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00EF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คำศัพท์ บทที่ </w:t>
      </w:r>
      <w:r w:rsidRPr="00500EF8">
        <w:rPr>
          <w:rFonts w:asciiTheme="majorBidi" w:hAnsiTheme="majorBidi" w:cstheme="majorBidi"/>
          <w:b/>
          <w:bCs/>
          <w:sz w:val="32"/>
          <w:szCs w:val="32"/>
        </w:rPr>
        <w:t>1</w:t>
      </w:r>
    </w:p>
    <w:p w14:paraId="176B12EB" w14:textId="77777777" w:rsidR="00833171" w:rsidRDefault="00833171" w:rsidP="00217A1A">
      <w:pPr>
        <w:autoSpaceDE w:val="0"/>
        <w:autoSpaceDN w:val="0"/>
        <w:adjustRightInd w:val="0"/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539"/>
        <w:gridCol w:w="1991"/>
        <w:gridCol w:w="2766"/>
      </w:tblGrid>
      <w:tr w:rsidR="00833171" w14:paraId="0146431B" w14:textId="77777777" w:rsidTr="00833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1FFA9C3" w14:textId="31B29AC4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</w:rPr>
              <w:t>คำศัพท์</w:t>
            </w:r>
          </w:p>
        </w:tc>
        <w:tc>
          <w:tcPr>
            <w:tcW w:w="199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8208A68" w14:textId="23480B4B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cs/>
              </w:rPr>
              <w:t>คำอ่าน</w:t>
            </w:r>
          </w:p>
        </w:tc>
        <w:tc>
          <w:tcPr>
            <w:tcW w:w="276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36ABFA1" w14:textId="0120F10D" w:rsidR="00833171" w:rsidRPr="00833171" w:rsidRDefault="00833171" w:rsidP="00833171">
            <w:pPr>
              <w:autoSpaceDE w:val="0"/>
              <w:autoSpaceDN w:val="0"/>
              <w:adjustRightInd w:val="0"/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 w:hint="cs"/>
                <w:sz w:val="32"/>
                <w:szCs w:val="32"/>
                <w:cs/>
              </w:rPr>
              <w:t xml:space="preserve">ความหมาย </w:t>
            </w:r>
          </w:p>
        </w:tc>
      </w:tr>
      <w:tr w:rsidR="00833171" w14:paraId="20AA6516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</w:tcBorders>
          </w:tcPr>
          <w:p w14:paraId="7F891E73" w14:textId="49930BB1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crude birth rate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4A621219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2F5D12E3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3F26AB83" w14:textId="77777777" w:rsidTr="00833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F4AF92" w14:textId="1630050D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general fertility rate</w:t>
            </w:r>
          </w:p>
        </w:tc>
        <w:tc>
          <w:tcPr>
            <w:tcW w:w="1991" w:type="dxa"/>
          </w:tcPr>
          <w:p w14:paraId="1D003ED2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D76BC68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5EBB943F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98E903D" w14:textId="715C2239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age specific fertility rate</w:t>
            </w:r>
          </w:p>
        </w:tc>
        <w:tc>
          <w:tcPr>
            <w:tcW w:w="1991" w:type="dxa"/>
          </w:tcPr>
          <w:p w14:paraId="7D405138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778C21D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5F97C441" w14:textId="77777777" w:rsidTr="00833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331A30" w14:textId="56A86656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crude death rate</w:t>
            </w:r>
          </w:p>
        </w:tc>
        <w:tc>
          <w:tcPr>
            <w:tcW w:w="1991" w:type="dxa"/>
          </w:tcPr>
          <w:p w14:paraId="0C809375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3BA5B82F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440A21E6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50E201" w14:textId="2A78084D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infant mortality rate</w:t>
            </w:r>
          </w:p>
        </w:tc>
        <w:tc>
          <w:tcPr>
            <w:tcW w:w="1991" w:type="dxa"/>
          </w:tcPr>
          <w:p w14:paraId="25FB2BE3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FCF700B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6AC7FBC6" w14:textId="77777777" w:rsidTr="008331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C34E78" w14:textId="73C948FF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early neonatal mortality</w:t>
            </w:r>
          </w:p>
        </w:tc>
        <w:tc>
          <w:tcPr>
            <w:tcW w:w="1991" w:type="dxa"/>
          </w:tcPr>
          <w:p w14:paraId="06A62A3D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FAF1511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28B6739E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512C987" w14:textId="6BB2A44E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perinatal mortality</w:t>
            </w:r>
          </w:p>
        </w:tc>
        <w:tc>
          <w:tcPr>
            <w:tcW w:w="1991" w:type="dxa"/>
          </w:tcPr>
          <w:p w14:paraId="0CC9F76B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3B258044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47B1FA47" w14:textId="77777777" w:rsidTr="0083317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98B704" w14:textId="31DA3FA2" w:rsidR="00833171" w:rsidRPr="00500EF8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neonatal mortality rate</w:t>
            </w:r>
          </w:p>
        </w:tc>
        <w:tc>
          <w:tcPr>
            <w:tcW w:w="1991" w:type="dxa"/>
          </w:tcPr>
          <w:p w14:paraId="27B1F15E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70855F9D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31321195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F63D96" w14:textId="2BC254B5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post neonatal mortality rate</w:t>
            </w:r>
          </w:p>
        </w:tc>
        <w:tc>
          <w:tcPr>
            <w:tcW w:w="1991" w:type="dxa"/>
          </w:tcPr>
          <w:p w14:paraId="77A586FE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2438C6DF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341DAD5B" w14:textId="77777777" w:rsidTr="008331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52BAD3" w14:textId="53DD844A" w:rsidR="00833171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stillbirth rate and perinatal mortality</w:t>
            </w:r>
          </w:p>
        </w:tc>
        <w:tc>
          <w:tcPr>
            <w:tcW w:w="1991" w:type="dxa"/>
          </w:tcPr>
          <w:p w14:paraId="76D61F52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0F7C7192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2D0747B4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832151" w14:textId="457F7AD2" w:rsidR="00833171" w:rsidRDefault="00833171" w:rsidP="008331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maternal mortality rate</w:t>
            </w:r>
          </w:p>
        </w:tc>
        <w:tc>
          <w:tcPr>
            <w:tcW w:w="1991" w:type="dxa"/>
          </w:tcPr>
          <w:p w14:paraId="69A1F6BE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</w:tcPr>
          <w:p w14:paraId="0583D176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41787724" w14:textId="77777777" w:rsidTr="0083317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auto"/>
            </w:tcBorders>
          </w:tcPr>
          <w:p w14:paraId="1CE80662" w14:textId="0B13C4AD" w:rsidR="00833171" w:rsidRPr="00500EF8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00EF8">
              <w:rPr>
                <w:rFonts w:ascii="Angsana New" w:hAnsi="Angsana New"/>
                <w:sz w:val="32"/>
                <w:szCs w:val="32"/>
              </w:rPr>
              <w:t>Efficiency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0C49B246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14:paraId="0248E4A6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00ECBF4C" w14:textId="77777777" w:rsidTr="0083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3120A2C" w14:textId="52B03064" w:rsidR="00833171" w:rsidRPr="00500EF8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Reproductive health care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561D176B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3518511E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833171" w14:paraId="187678B0" w14:textId="77777777" w:rsidTr="0083317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C167181" w14:textId="0086E4CC" w:rsidR="00833171" w:rsidRPr="00500EF8" w:rsidRDefault="00833171" w:rsidP="00217A1A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Family center care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14:paraId="640D54BA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6E784EDD" w14:textId="77777777" w:rsidR="00833171" w:rsidRDefault="00833171" w:rsidP="00217A1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</w:tbl>
    <w:p w14:paraId="2929D184" w14:textId="04F95652" w:rsidR="00217A1A" w:rsidRPr="00500EF8" w:rsidRDefault="00217A1A" w:rsidP="00217A1A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  <w:cs/>
        </w:rPr>
      </w:pPr>
      <w:r w:rsidRPr="00500EF8">
        <w:rPr>
          <w:rFonts w:ascii="Angsana New" w:hAnsi="Angsana New" w:hint="cs"/>
          <w:sz w:val="32"/>
          <w:szCs w:val="32"/>
          <w:cs/>
        </w:rPr>
        <w:t xml:space="preserve"> </w:t>
      </w:r>
    </w:p>
    <w:p w14:paraId="44577684" w14:textId="77777777" w:rsidR="00217A1A" w:rsidRPr="00500EF8" w:rsidRDefault="00217A1A" w:rsidP="00217A1A">
      <w:pPr>
        <w:autoSpaceDE w:val="0"/>
        <w:autoSpaceDN w:val="0"/>
        <w:adjustRightInd w:val="0"/>
        <w:jc w:val="thaiDistribute"/>
        <w:rPr>
          <w:rFonts w:ascii="Angsana New" w:hAnsi="Angsana New"/>
          <w:sz w:val="32"/>
          <w:szCs w:val="32"/>
        </w:rPr>
      </w:pPr>
    </w:p>
    <w:p w14:paraId="0988ECE6" w14:textId="77777777" w:rsidR="00EF25C1" w:rsidRPr="00217A1A" w:rsidRDefault="00EF25C1">
      <w:pPr>
        <w:rPr>
          <w:rFonts w:asciiTheme="majorBidi" w:hAnsiTheme="majorBidi" w:cstheme="majorBidi"/>
          <w:sz w:val="32"/>
          <w:szCs w:val="32"/>
        </w:rPr>
      </w:pPr>
    </w:p>
    <w:sectPr w:rsidR="00EF25C1" w:rsidRPr="00217A1A" w:rsidSect="006F44A3">
      <w:headerReference w:type="even" r:id="rId6"/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82EC" w14:textId="77777777" w:rsidR="003E7634" w:rsidRDefault="003E7634">
      <w:r>
        <w:separator/>
      </w:r>
    </w:p>
  </w:endnote>
  <w:endnote w:type="continuationSeparator" w:id="0">
    <w:p w14:paraId="6FBA88BB" w14:textId="77777777" w:rsidR="003E7634" w:rsidRDefault="003E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FE40" w14:textId="77777777" w:rsidR="003E7634" w:rsidRDefault="003E7634">
      <w:r>
        <w:separator/>
      </w:r>
    </w:p>
  </w:footnote>
  <w:footnote w:type="continuationSeparator" w:id="0">
    <w:p w14:paraId="59ACEA7B" w14:textId="77777777" w:rsidR="003E7634" w:rsidRDefault="003E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4F6" w14:textId="77777777" w:rsidR="00B14010" w:rsidRDefault="003E7634" w:rsidP="00C14A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EDF3" w14:textId="77777777" w:rsidR="00B14010" w:rsidRDefault="003E7634" w:rsidP="00C14AA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1A"/>
    <w:rsid w:val="00217A1A"/>
    <w:rsid w:val="003E7634"/>
    <w:rsid w:val="00833171"/>
    <w:rsid w:val="00B713AD"/>
    <w:rsid w:val="00DB30F0"/>
    <w:rsid w:val="00E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2CDE"/>
  <w15:chartTrackingRefBased/>
  <w15:docId w15:val="{D24B55AA-1E27-4BA9-90C5-AC79D8C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7A1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7A1A"/>
    <w:rPr>
      <w:rFonts w:ascii="Times New Roman" w:eastAsia="Times New Roman" w:hAnsi="Times New Roman" w:cs="Angsana New"/>
      <w:sz w:val="24"/>
      <w:lang w:val="x-none" w:eastAsia="x-none"/>
    </w:rPr>
  </w:style>
  <w:style w:type="table" w:styleId="TableGrid">
    <w:name w:val="Table Grid"/>
    <w:basedOn w:val="TableNormal"/>
    <w:uiPriority w:val="39"/>
    <w:rsid w:val="0083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8331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331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Aunchalee Jittrapirom</cp:lastModifiedBy>
  <cp:revision>2</cp:revision>
  <dcterms:created xsi:type="dcterms:W3CDTF">2021-04-26T09:46:00Z</dcterms:created>
  <dcterms:modified xsi:type="dcterms:W3CDTF">2021-04-26T09:46:00Z</dcterms:modified>
</cp:coreProperties>
</file>